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58" w:rsidRPr="00F01CE9" w:rsidRDefault="00C646EE" w:rsidP="00ED7A58">
      <w:pPr>
        <w:tabs>
          <w:tab w:val="right" w:pos="10194"/>
        </w:tabs>
        <w:spacing w:before="120" w:after="0" w:line="240" w:lineRule="auto"/>
        <w:rPr>
          <w:rFonts w:eastAsiaTheme="minorEastAsia"/>
          <w:noProof/>
          <w:color w:val="0070C0"/>
          <w:lang w:val="en-US"/>
        </w:rPr>
      </w:pPr>
      <w:r w:rsidRPr="00C646EE">
        <w:rPr>
          <w:rFonts w:ascii="Arial" w:eastAsia="Times New Roman" w:hAnsi="Arial" w:cs="Arial"/>
          <w:b/>
          <w:bCs/>
          <w:caps/>
          <w:sz w:val="24"/>
          <w:szCs w:val="24"/>
          <w:lang w:eastAsia="es-ES"/>
        </w:rPr>
        <w:fldChar w:fldCharType="begin"/>
      </w:r>
      <w:r w:rsidRPr="00C646EE">
        <w:rPr>
          <w:rFonts w:ascii="Arial" w:eastAsia="Times New Roman" w:hAnsi="Arial" w:cs="Arial"/>
          <w:b/>
          <w:bCs/>
          <w:caps/>
          <w:sz w:val="24"/>
          <w:szCs w:val="24"/>
          <w:lang w:eastAsia="es-ES"/>
        </w:rPr>
        <w:instrText xml:space="preserve"> TOC \o "1-3" \h \z \u </w:instrText>
      </w:r>
      <w:r w:rsidRPr="00C646EE">
        <w:rPr>
          <w:rFonts w:ascii="Arial" w:eastAsia="Times New Roman" w:hAnsi="Arial" w:cs="Arial"/>
          <w:b/>
          <w:bCs/>
          <w:caps/>
          <w:sz w:val="24"/>
          <w:szCs w:val="24"/>
          <w:lang w:eastAsia="es-ES"/>
        </w:rPr>
        <w:fldChar w:fldCharType="separate"/>
      </w:r>
      <w:r w:rsidR="00ED7A58" w:rsidRPr="004D53EF">
        <w:rPr>
          <w:rFonts w:ascii="Arial" w:eastAsia="Times New Roman" w:hAnsi="Arial" w:cs="Arial"/>
          <w:b/>
          <w:bCs/>
          <w:caps/>
          <w:sz w:val="24"/>
          <w:szCs w:val="24"/>
          <w:lang w:eastAsia="es-ES"/>
        </w:rPr>
        <w:fldChar w:fldCharType="begin"/>
      </w:r>
      <w:r w:rsidR="00ED7A58" w:rsidRPr="008511BA">
        <w:rPr>
          <w:rFonts w:ascii="Arial" w:eastAsia="Times New Roman" w:hAnsi="Arial" w:cs="Arial"/>
          <w:b/>
          <w:bCs/>
          <w:caps/>
          <w:sz w:val="24"/>
          <w:szCs w:val="24"/>
          <w:lang w:eastAsia="es-ES"/>
        </w:rPr>
        <w:instrText xml:space="preserve"> TOC \o "1-3" \h \z \u </w:instrText>
      </w:r>
      <w:r w:rsidR="00ED7A58" w:rsidRPr="004D53EF">
        <w:rPr>
          <w:rFonts w:ascii="Arial" w:eastAsia="Times New Roman" w:hAnsi="Arial" w:cs="Arial"/>
          <w:b/>
          <w:bCs/>
          <w:caps/>
          <w:sz w:val="24"/>
          <w:szCs w:val="24"/>
          <w:lang w:eastAsia="es-ES"/>
        </w:rPr>
        <w:fldChar w:fldCharType="separate"/>
      </w:r>
      <w:hyperlink w:anchor="_Toc339283177" w:history="1">
        <w:r w:rsidR="00ED7A58" w:rsidRPr="00F01CE9">
          <w:rPr>
            <w:rFonts w:ascii="Arial" w:eastAsia="Times New Roman" w:hAnsi="Arial" w:cs="Arial"/>
            <w:b/>
            <w:bCs/>
            <w:caps/>
            <w:noProof/>
            <w:color w:val="0070C0"/>
            <w:kern w:val="32"/>
            <w:sz w:val="24"/>
            <w:szCs w:val="24"/>
            <w:lang w:eastAsia="es-ES"/>
          </w:rPr>
          <w:t>1. INTRODUCCIÓN. JUSTIFICACIÓN Y OBJETIVOS</w:t>
        </w:r>
      </w:hyperlink>
    </w:p>
    <w:p w:rsidR="00ED7A58" w:rsidRDefault="00ED7A58" w:rsidP="00ED7A58">
      <w:pPr>
        <w:tabs>
          <w:tab w:val="right" w:pos="10194"/>
        </w:tabs>
        <w:spacing w:before="120" w:after="0" w:line="240" w:lineRule="auto"/>
      </w:pPr>
    </w:p>
    <w:p w:rsidR="00ED7A58" w:rsidRPr="00F01CE9" w:rsidRDefault="00ED7A58" w:rsidP="00ED7A58">
      <w:pPr>
        <w:tabs>
          <w:tab w:val="right" w:pos="10194"/>
        </w:tabs>
        <w:spacing w:before="120" w:after="0" w:line="240" w:lineRule="auto"/>
        <w:rPr>
          <w:rFonts w:eastAsiaTheme="minorEastAsia"/>
          <w:noProof/>
          <w:color w:val="0070C0"/>
          <w:lang w:val="en-US"/>
        </w:rPr>
      </w:pPr>
      <w:hyperlink w:anchor="_Toc339283179" w:history="1">
        <w:r w:rsidRPr="00F01CE9">
          <w:rPr>
            <w:rFonts w:ascii="Arial" w:eastAsia="Times New Roman" w:hAnsi="Arial" w:cs="Arial"/>
            <w:b/>
            <w:bCs/>
            <w:caps/>
            <w:noProof/>
            <w:color w:val="0070C0"/>
            <w:kern w:val="32"/>
            <w:sz w:val="24"/>
            <w:szCs w:val="24"/>
            <w:lang w:eastAsia="es-ES"/>
          </w:rPr>
          <w:t>2. DATOS GENERALES Y FUNCIONAMIENTO DE GBIF</w:t>
        </w:r>
      </w:hyperlink>
    </w:p>
    <w:p w:rsidR="00ED7A58" w:rsidRPr="00F01CE9" w:rsidRDefault="00ED7A58" w:rsidP="00ED7A58">
      <w:pPr>
        <w:tabs>
          <w:tab w:val="right" w:pos="10194"/>
        </w:tabs>
        <w:spacing w:before="60" w:after="0" w:line="240" w:lineRule="auto"/>
        <w:ind w:left="709"/>
        <w:rPr>
          <w:rFonts w:eastAsiaTheme="minorEastAsia"/>
          <w:noProof/>
          <w:color w:val="0070C0"/>
          <w:lang w:val="en-US"/>
        </w:rPr>
      </w:pPr>
      <w:hyperlink w:anchor="_Toc339283180" w:history="1">
        <w:r w:rsidRPr="00F01CE9"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2.1. Esquemas de funcionamiento y términos</w:t>
        </w:r>
      </w:hyperlink>
    </w:p>
    <w:p w:rsidR="00ED7A58" w:rsidRPr="00F01CE9" w:rsidRDefault="00ED7A58" w:rsidP="00ED7A58">
      <w:pPr>
        <w:tabs>
          <w:tab w:val="right" w:pos="10194"/>
        </w:tabs>
        <w:spacing w:before="60" w:after="0" w:line="240" w:lineRule="auto"/>
        <w:ind w:left="709"/>
        <w:rPr>
          <w:rFonts w:ascii="Arial" w:eastAsia="Times New Roman" w:hAnsi="Arial" w:cs="Times New Roman"/>
          <w:b/>
          <w:bCs/>
          <w:noProof/>
          <w:color w:val="0070C0"/>
          <w:sz w:val="20"/>
          <w:szCs w:val="20"/>
          <w:lang w:eastAsia="es-ES"/>
        </w:rPr>
      </w:pPr>
      <w:hyperlink w:anchor="_Toc339283181" w:history="1">
        <w:r w:rsidRPr="00F01CE9"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2.2. Entidades. Situación general. Mapa de localización</w:t>
        </w:r>
      </w:hyperlink>
    </w:p>
    <w:p w:rsidR="00ED7A58" w:rsidRPr="00F01CE9" w:rsidRDefault="00ED7A58" w:rsidP="00ED7A58">
      <w:pPr>
        <w:tabs>
          <w:tab w:val="right" w:pos="10194"/>
        </w:tabs>
        <w:spacing w:before="60" w:after="0" w:line="240" w:lineRule="auto"/>
        <w:ind w:left="709"/>
        <w:rPr>
          <w:rFonts w:ascii="Arial" w:eastAsia="Times New Roman" w:hAnsi="Arial" w:cs="Times New Roman"/>
          <w:b/>
          <w:bCs/>
          <w:noProof/>
          <w:color w:val="0070C0"/>
          <w:sz w:val="20"/>
          <w:szCs w:val="20"/>
          <w:lang w:eastAsia="es-ES"/>
        </w:rPr>
      </w:pPr>
      <w:hyperlink w:anchor="_Toc339283181" w:history="1">
        <w:r w:rsidRPr="00F01CE9"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2.3. Situación general de las colecciones biológicas y bases de datos, total de registros, actualizaciones e incorporaciones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1416"/>
        <w:rPr>
          <w:rFonts w:eastAsiaTheme="minorEastAsia"/>
          <w:noProof/>
          <w:color w:val="0070C0"/>
          <w:lang w:val="en-US"/>
        </w:rPr>
      </w:pPr>
      <w:hyperlink w:anchor="_Toc339283187" w:history="1"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2.3.1. Incorporación de recursos a la red de GBIF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1416"/>
        <w:rPr>
          <w:rFonts w:eastAsiaTheme="minorEastAsia"/>
          <w:noProof/>
          <w:color w:val="0070C0"/>
          <w:lang w:val="en-US"/>
        </w:rPr>
      </w:pPr>
      <w:hyperlink w:anchor="_Toc339283188" w:history="1"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2.3.2. Actualización de las colecciones publicadas en GBIF</w:t>
        </w:r>
      </w:hyperlink>
    </w:p>
    <w:p w:rsidR="00ED7A58" w:rsidRDefault="00ED7A58" w:rsidP="00ED7A58">
      <w:pPr>
        <w:tabs>
          <w:tab w:val="right" w:pos="10194"/>
        </w:tabs>
        <w:spacing w:before="120" w:after="0" w:line="240" w:lineRule="auto"/>
      </w:pPr>
    </w:p>
    <w:p w:rsidR="00ED7A58" w:rsidRPr="00F01CE9" w:rsidRDefault="00ED7A58" w:rsidP="00ED7A58">
      <w:pPr>
        <w:tabs>
          <w:tab w:val="right" w:pos="10194"/>
        </w:tabs>
        <w:spacing w:before="120" w:after="0" w:line="240" w:lineRule="auto"/>
        <w:rPr>
          <w:rFonts w:eastAsiaTheme="minorEastAsia"/>
          <w:noProof/>
          <w:color w:val="0070C0"/>
          <w:lang w:val="en-US"/>
        </w:rPr>
      </w:pPr>
      <w:hyperlink w:anchor="_Toc339283182" w:history="1">
        <w:r w:rsidRPr="00F01CE9">
          <w:rPr>
            <w:rFonts w:ascii="Arial" w:eastAsia="Times New Roman" w:hAnsi="Arial" w:cs="Arial"/>
            <w:b/>
            <w:bCs/>
            <w:caps/>
            <w:noProof/>
            <w:color w:val="0070C0"/>
            <w:kern w:val="32"/>
            <w:sz w:val="24"/>
            <w:szCs w:val="24"/>
            <w:lang w:eastAsia="es-ES"/>
          </w:rPr>
          <w:t>3. COLECCIONES BIOLÓGICAS (eSPECÍMENES)</w:t>
        </w:r>
      </w:hyperlink>
    </w:p>
    <w:p w:rsidR="00ED7A58" w:rsidRPr="00F01CE9" w:rsidRDefault="00ED7A58" w:rsidP="00ED7A58">
      <w:pPr>
        <w:tabs>
          <w:tab w:val="right" w:pos="10194"/>
        </w:tabs>
        <w:spacing w:before="60" w:after="0" w:line="240" w:lineRule="auto"/>
        <w:ind w:left="709"/>
        <w:rPr>
          <w:rFonts w:eastAsiaTheme="minorEastAsia"/>
          <w:noProof/>
          <w:color w:val="0070C0"/>
          <w:lang w:val="en-US"/>
        </w:rPr>
      </w:pPr>
      <w:hyperlink w:anchor="_Toc339283184" w:history="1">
        <w:r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3.1</w:t>
        </w:r>
        <w:r w:rsidRPr="00F01CE9"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. Estado de conservación de las colecciones</w:t>
        </w:r>
      </w:hyperlink>
    </w:p>
    <w:p w:rsidR="00ED7A58" w:rsidRPr="00F01CE9" w:rsidRDefault="00ED7A58" w:rsidP="00ED7A58">
      <w:pPr>
        <w:tabs>
          <w:tab w:val="right" w:pos="10194"/>
        </w:tabs>
        <w:spacing w:before="60" w:after="0" w:line="240" w:lineRule="auto"/>
        <w:ind w:left="709"/>
        <w:rPr>
          <w:rFonts w:eastAsiaTheme="minorEastAsia"/>
          <w:noProof/>
          <w:color w:val="0070C0"/>
          <w:lang w:val="en-US"/>
        </w:rPr>
      </w:pPr>
      <w:hyperlink w:anchor="_Toc339283185" w:history="1">
        <w:r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3.2</w:t>
        </w:r>
        <w:r w:rsidRPr="00F01CE9"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. Acceso a las colecciones y a los datos informatizados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1416"/>
        <w:rPr>
          <w:rFonts w:eastAsiaTheme="minorEastAsia"/>
          <w:noProof/>
          <w:color w:val="0070C0"/>
          <w:lang w:val="en-US"/>
        </w:rPr>
      </w:pPr>
      <w:hyperlink w:anchor="_Toc339283187" w:history="1"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3.2.1. Posibilidad de acceso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1416"/>
        <w:rPr>
          <w:rFonts w:eastAsiaTheme="minorEastAsia"/>
          <w:noProof/>
          <w:color w:val="0070C0"/>
          <w:lang w:val="en-US"/>
        </w:rPr>
      </w:pPr>
      <w:hyperlink w:anchor="_Toc339283188" w:history="1"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3.2.2. Medio de acceso</w:t>
        </w:r>
      </w:hyperlink>
    </w:p>
    <w:p w:rsidR="00ED7A58" w:rsidRDefault="00ED7A58" w:rsidP="00ED7A58">
      <w:pPr>
        <w:tabs>
          <w:tab w:val="right" w:pos="10194"/>
        </w:tabs>
        <w:spacing w:before="60" w:after="0" w:line="240" w:lineRule="auto"/>
        <w:ind w:left="709"/>
      </w:pPr>
    </w:p>
    <w:p w:rsidR="00ED7A58" w:rsidRPr="00F01CE9" w:rsidRDefault="00ED7A58" w:rsidP="00ED7A58">
      <w:pPr>
        <w:tabs>
          <w:tab w:val="right" w:pos="10194"/>
        </w:tabs>
        <w:spacing w:before="60" w:after="0" w:line="240" w:lineRule="auto"/>
        <w:ind w:left="709"/>
        <w:rPr>
          <w:rFonts w:ascii="Arial" w:eastAsia="Times New Roman" w:hAnsi="Arial" w:cs="Arial"/>
          <w:b/>
          <w:bCs/>
          <w:iCs/>
          <w:noProof/>
          <w:color w:val="0070C0"/>
          <w:sz w:val="20"/>
          <w:szCs w:val="20"/>
          <w:lang w:eastAsia="es-ES"/>
        </w:rPr>
      </w:pPr>
      <w:hyperlink w:anchor="_Toc339283190" w:history="1">
        <w:r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3.3</w:t>
        </w:r>
        <w:r w:rsidRPr="00F01CE9"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. COLECCIONES ZOOLÓGICAS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1416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hyperlink w:anchor="_Toc339283191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3.3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.1. Estado de Informatización de las colecciones zoológicas</w:t>
        </w:r>
      </w:hyperlink>
    </w:p>
    <w:p w:rsidR="00ED7A58" w:rsidRDefault="00ED7A58" w:rsidP="00ED7A58">
      <w:pPr>
        <w:tabs>
          <w:tab w:val="right" w:pos="10194"/>
        </w:tabs>
        <w:spacing w:after="0" w:line="240" w:lineRule="auto"/>
        <w:ind w:left="1416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r w:rsidRPr="00F01CE9"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  <w:t>3.</w:t>
      </w:r>
      <w:hyperlink w:anchor="_Toc339283204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3.2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. Mapa de distribución de las coleccio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nes zoológicas 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en España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1416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hyperlink w:anchor="_Toc339283192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3.3.3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. 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COLECCIONES DE 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INVERTEBRADOS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2124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hyperlink w:anchor="_Toc339283191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3.3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.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1. Estado de Informatizaci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ón de las colecciones de invertebrados</w:t>
        </w:r>
      </w:hyperlink>
      <w:bookmarkStart w:id="0" w:name="_GoBack"/>
      <w:bookmarkEnd w:id="0"/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2124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r w:rsidRPr="00F01CE9"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  <w:t>3.</w:t>
      </w:r>
      <w:hyperlink w:anchor="_Toc339283203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3.3.2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. Entidades, grandes colecciones y datos publicados en GBIF</w:t>
        </w:r>
        <w:r w:rsidRPr="00F01CE9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1416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hyperlink w:anchor="_Toc339283192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3.3.4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. 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COLECCIONES DE 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VERTEBRADOS</w:t>
        </w:r>
        <w:r w:rsidRPr="00F01CE9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2124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r w:rsidRPr="00F01CE9"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  <w:t>3.</w:t>
      </w:r>
      <w:hyperlink w:anchor="_Toc339283204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3.4.1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. </w:t>
        </w:r>
        <w:r w:rsidRPr="00FA446A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Estado de Informatizació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n de las colecciones de </w:t>
        </w:r>
        <w:r w:rsidRPr="00FA446A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vertebrados</w:t>
        </w:r>
        <w:r w:rsidRPr="00F01CE9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2124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r w:rsidRPr="00F01CE9"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  <w:t>3.</w:t>
      </w:r>
      <w:hyperlink w:anchor="_Toc339283203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3.4.2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. Entidades, grandes colecciones y datos publicados en GBIF</w:t>
        </w:r>
        <w:r w:rsidRPr="00F01CE9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1416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hyperlink w:anchor="_Toc339283192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3.3.5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. 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COLECCIONES CONJUNTAS DE INVERTEBRADOS Y 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VERTEBRADOS</w:t>
        </w:r>
        <w:r w:rsidRPr="00F01CE9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2124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r w:rsidRPr="00F01CE9"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  <w:t>3.</w:t>
      </w:r>
      <w:hyperlink w:anchor="_Toc339283204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3.5.1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. </w:t>
        </w:r>
        <w:r w:rsidRPr="00FA446A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Estado de Informatizació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n de las colecciones conjuntas de in</w:t>
        </w:r>
        <w:r w:rsidRPr="00FA446A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vertebrados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 y vertebrados</w:t>
        </w:r>
        <w:r w:rsidRPr="00F01CE9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2124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r w:rsidRPr="00F01CE9"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  <w:t>3.</w:t>
      </w:r>
      <w:hyperlink w:anchor="_Toc339283203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3.5.2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. Entidades, grandes colecciones y datos publicados en GBIF</w:t>
        </w:r>
        <w:r w:rsidRPr="00F01CE9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4A4675" w:rsidRDefault="00ED7A58" w:rsidP="00ED7A58">
      <w:pPr>
        <w:tabs>
          <w:tab w:val="right" w:pos="10194"/>
        </w:tabs>
        <w:spacing w:before="60" w:after="0" w:line="240" w:lineRule="auto"/>
        <w:ind w:left="709"/>
        <w:rPr>
          <w:rFonts w:eastAsiaTheme="minorEastAsia"/>
          <w:noProof/>
          <w:color w:val="0070C0"/>
          <w:lang w:val="en-US"/>
        </w:rPr>
      </w:pPr>
    </w:p>
    <w:p w:rsidR="00ED7A58" w:rsidRPr="00F01CE9" w:rsidRDefault="00ED7A58" w:rsidP="00ED7A58">
      <w:pPr>
        <w:tabs>
          <w:tab w:val="right" w:pos="10194"/>
        </w:tabs>
        <w:spacing w:before="60" w:after="0" w:line="240" w:lineRule="auto"/>
        <w:ind w:left="709"/>
        <w:rPr>
          <w:rFonts w:ascii="Arial" w:eastAsia="Times New Roman" w:hAnsi="Arial" w:cs="Arial"/>
          <w:b/>
          <w:bCs/>
          <w:iCs/>
          <w:noProof/>
          <w:color w:val="0070C0"/>
          <w:sz w:val="20"/>
          <w:szCs w:val="20"/>
          <w:lang w:eastAsia="es-ES"/>
        </w:rPr>
      </w:pPr>
      <w:hyperlink w:anchor="_Toc339283190" w:history="1">
        <w:r w:rsidRPr="00F01CE9"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3.</w:t>
        </w:r>
        <w:r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4.</w:t>
        </w:r>
        <w:r w:rsidRPr="00F01CE9"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 xml:space="preserve"> COLECCIONES </w:t>
        </w:r>
        <w:r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BOTÁNICAS</w:t>
        </w:r>
        <w:r w:rsidRPr="00F01CE9">
          <w:rPr>
            <w:rFonts w:ascii="Arial" w:eastAsia="Times New Roman" w:hAnsi="Arial" w:cs="Arial"/>
            <w:b/>
            <w:bCs/>
            <w:i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1416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hyperlink w:anchor="_Toc339283191" w:history="1"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4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.1. Estado de Inf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ormatización de las colecciones botánicas</w:t>
        </w:r>
        <w:r w:rsidRPr="00F01CE9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1416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r w:rsidRPr="00F01CE9"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  <w:t>3.</w:t>
      </w:r>
      <w:hyperlink w:anchor="_Toc339283204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4.2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. Mapa de distribución de las colecciones 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botánicas e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n España</w:t>
        </w:r>
        <w:r w:rsidRPr="00F01CE9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1416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hyperlink w:anchor="_Toc339283192" w:history="1"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4.3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. 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COLECCIONES DE PLANTAS</w:t>
        </w:r>
        <w:r w:rsidRPr="00F01CE9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Default="00ED7A58" w:rsidP="00ED7A58">
      <w:pPr>
        <w:tabs>
          <w:tab w:val="right" w:pos="10194"/>
        </w:tabs>
        <w:spacing w:after="0" w:line="240" w:lineRule="auto"/>
        <w:ind w:left="2124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  <w:t>3.4</w:t>
      </w:r>
      <w:r w:rsidRPr="00FA446A"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  <w:t>.3.1. Estado de Informatización de</w:t>
      </w:r>
      <w:r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  <w:t xml:space="preserve"> las colecciones de planta</w:t>
      </w:r>
      <w:r w:rsidRPr="00FA446A"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  <w:t>s</w:t>
      </w:r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2124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r w:rsidRPr="00F01CE9"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  <w:t>3.</w:t>
      </w:r>
      <w:hyperlink w:anchor="_Toc339283203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4.3.2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. Entidades, grandes colecciones y datos publicados en GBIF</w:t>
        </w:r>
        <w:r w:rsidRPr="00F01CE9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1416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hyperlink w:anchor="_Toc339283192" w:history="1"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4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.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4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. 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COLECCIONES DE ALGAS (incl. cianobacterias)</w:t>
        </w:r>
        <w:r w:rsidRPr="00F01CE9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2124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r w:rsidRPr="00F01CE9"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  <w:t>3.</w:t>
      </w:r>
      <w:hyperlink w:anchor="_Toc339283204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4.4.1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. </w:t>
        </w:r>
        <w:r w:rsidRPr="00FA446A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Estado de Informatizació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n de las colecciones de algas</w:t>
        </w:r>
        <w:r w:rsidRPr="00F01CE9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2124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r w:rsidRPr="00F01CE9"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  <w:t>3.</w:t>
      </w:r>
      <w:hyperlink w:anchor="_Toc339283203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4.4.2. Entidades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 y datos publicados en GBIF</w:t>
        </w:r>
        <w:r w:rsidRPr="00F01CE9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1416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hyperlink w:anchor="_Toc339283192" w:history="1"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4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.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5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. 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COLECCIONES DE HONGOS (incl. líquenes)</w:t>
        </w:r>
        <w:r w:rsidRPr="00F01CE9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2124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r w:rsidRPr="00F01CE9"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  <w:t>3.</w:t>
      </w:r>
      <w:hyperlink w:anchor="_Toc339283204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4.5.1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. </w:t>
        </w:r>
        <w:r w:rsidRPr="00FA446A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Estado de Informatizació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n de las colecciones de hongos</w:t>
        </w:r>
        <w:r w:rsidRPr="00F01CE9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ind w:left="2124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r w:rsidRPr="00F01CE9"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  <w:t>3.</w:t>
      </w:r>
      <w:hyperlink w:anchor="_Toc339283203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4.5.2. Entidades</w:t>
        </w:r>
        <w:r w:rsidRPr="00F01CE9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 y datos publicados en GBIF</w:t>
        </w:r>
        <w:r w:rsidRPr="00F01CE9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F01CE9" w:rsidRDefault="00ED7A58" w:rsidP="00ED7A58">
      <w:pPr>
        <w:tabs>
          <w:tab w:val="right" w:pos="10194"/>
        </w:tabs>
        <w:spacing w:after="0" w:line="240" w:lineRule="auto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</w:p>
    <w:p w:rsidR="00ED7A58" w:rsidRPr="001A4DD5" w:rsidRDefault="00ED7A58" w:rsidP="00ED7A58">
      <w:pPr>
        <w:tabs>
          <w:tab w:val="right" w:pos="10194"/>
        </w:tabs>
        <w:spacing w:before="60" w:after="0" w:line="240" w:lineRule="auto"/>
        <w:ind w:left="709"/>
        <w:rPr>
          <w:rFonts w:ascii="Arial" w:eastAsia="Times New Roman" w:hAnsi="Arial" w:cs="Arial"/>
          <w:b/>
          <w:bCs/>
          <w:iCs/>
          <w:noProof/>
          <w:color w:val="0070C0"/>
          <w:sz w:val="20"/>
          <w:szCs w:val="20"/>
          <w:lang w:eastAsia="es-ES"/>
        </w:rPr>
      </w:pPr>
      <w:hyperlink w:anchor="_Toc339283207" w:history="1">
        <w:r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3.5</w:t>
        </w:r>
        <w:r w:rsidRPr="001A4DD5"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. COLECCIONES MICROBIOLÓGICAS</w:t>
        </w:r>
        <w:r w:rsidRPr="001A4DD5">
          <w:rPr>
            <w:rFonts w:ascii="Arial" w:eastAsia="Times New Roman" w:hAnsi="Arial" w:cs="Arial"/>
            <w:b/>
            <w:bCs/>
            <w:i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1A4DD5" w:rsidRDefault="00ED7A58" w:rsidP="00ED7A58">
      <w:pPr>
        <w:tabs>
          <w:tab w:val="right" w:pos="10194"/>
        </w:tabs>
        <w:spacing w:after="0" w:line="240" w:lineRule="auto"/>
        <w:ind w:left="1416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hyperlink w:anchor="_Toc339283208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3.5</w:t>
        </w:r>
        <w:r w:rsidRPr="001A4DD5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.1. E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stado de informatización, e</w:t>
        </w:r>
        <w:r w:rsidRPr="001A4DD5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ntidades y </w:t>
        </w:r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datos publicados en GBIF</w:t>
        </w:r>
        <w:r w:rsidRPr="001A4DD5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Default="00ED7A58" w:rsidP="00ED7A58">
      <w:pPr>
        <w:tabs>
          <w:tab w:val="right" w:pos="10194"/>
        </w:tabs>
        <w:spacing w:after="0" w:line="240" w:lineRule="auto"/>
        <w:ind w:left="1416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hyperlink w:anchor="_Toc339283208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3.5.2. Mapa de distribución de las colecciones microbiológicas</w:t>
        </w:r>
        <w:r w:rsidRPr="001A4DD5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Default="00ED7A58" w:rsidP="00ED7A58">
      <w:pPr>
        <w:tabs>
          <w:tab w:val="right" w:pos="10194"/>
        </w:tabs>
        <w:spacing w:after="0" w:line="240" w:lineRule="auto"/>
        <w:ind w:left="1416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</w:p>
    <w:p w:rsidR="00ED7A58" w:rsidRPr="001A4DD5" w:rsidRDefault="00ED7A58" w:rsidP="00ED7A58">
      <w:pPr>
        <w:tabs>
          <w:tab w:val="right" w:pos="10194"/>
        </w:tabs>
        <w:spacing w:before="60" w:after="0" w:line="240" w:lineRule="auto"/>
        <w:ind w:left="709"/>
        <w:rPr>
          <w:rFonts w:ascii="Arial" w:eastAsia="Times New Roman" w:hAnsi="Arial" w:cs="Arial"/>
          <w:b/>
          <w:bCs/>
          <w:iCs/>
          <w:noProof/>
          <w:color w:val="0070C0"/>
          <w:sz w:val="20"/>
          <w:szCs w:val="20"/>
          <w:lang w:eastAsia="es-ES"/>
        </w:rPr>
      </w:pPr>
      <w:hyperlink w:anchor="_Toc339283207" w:history="1">
        <w:r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3.6</w:t>
        </w:r>
        <w:r w:rsidRPr="001A4DD5"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 xml:space="preserve">. COLECCIONES </w:t>
        </w:r>
        <w:r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PALEONT</w:t>
        </w:r>
        <w:r w:rsidRPr="001A4DD5"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OLÓGICAS</w:t>
        </w:r>
        <w:r w:rsidRPr="001A4DD5">
          <w:rPr>
            <w:rFonts w:ascii="Arial" w:eastAsia="Times New Roman" w:hAnsi="Arial" w:cs="Arial"/>
            <w:b/>
            <w:bCs/>
            <w:i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1A4DD5" w:rsidRDefault="00ED7A58" w:rsidP="00ED7A58">
      <w:pPr>
        <w:tabs>
          <w:tab w:val="right" w:pos="10194"/>
        </w:tabs>
        <w:spacing w:after="0" w:line="240" w:lineRule="auto"/>
        <w:ind w:left="1416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hyperlink w:anchor="_Toc339283208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3.6</w:t>
        </w:r>
        <w:r w:rsidRPr="001A4DD5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.1. </w:t>
        </w:r>
        <w:r w:rsidRPr="00882436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Estado de informatización, entidades y datos publicados en GBIF</w:t>
        </w:r>
        <w:r w:rsidRPr="001A4DD5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Default="00ED7A58" w:rsidP="00ED7A58">
      <w:pPr>
        <w:tabs>
          <w:tab w:val="right" w:pos="10194"/>
        </w:tabs>
        <w:spacing w:after="0" w:line="240" w:lineRule="auto"/>
        <w:ind w:left="1416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hyperlink w:anchor="_Toc339283208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3.6.2. Mapa de distribución de las colecciones paleontológicas</w:t>
        </w:r>
        <w:r w:rsidRPr="001A4DD5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Default="00ED7A58" w:rsidP="00ED7A58">
      <w:pPr>
        <w:tabs>
          <w:tab w:val="right" w:pos="10194"/>
        </w:tabs>
        <w:spacing w:after="0" w:line="240" w:lineRule="auto"/>
        <w:ind w:left="1416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</w:p>
    <w:p w:rsidR="00ED7A58" w:rsidRPr="001A4DD5" w:rsidRDefault="00ED7A58" w:rsidP="00ED7A58">
      <w:pPr>
        <w:tabs>
          <w:tab w:val="right" w:pos="10194"/>
        </w:tabs>
        <w:spacing w:before="60" w:after="0" w:line="240" w:lineRule="auto"/>
        <w:ind w:left="709"/>
        <w:rPr>
          <w:rFonts w:ascii="Arial" w:eastAsia="Times New Roman" w:hAnsi="Arial" w:cs="Arial"/>
          <w:b/>
          <w:bCs/>
          <w:iCs/>
          <w:noProof/>
          <w:color w:val="0070C0"/>
          <w:sz w:val="20"/>
          <w:szCs w:val="20"/>
          <w:lang w:eastAsia="es-ES"/>
        </w:rPr>
      </w:pPr>
      <w:hyperlink w:anchor="_Toc339283207" w:history="1">
        <w:r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3.7</w:t>
        </w:r>
        <w:r w:rsidRPr="001A4DD5"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 xml:space="preserve">. COLECCIONES </w:t>
        </w:r>
        <w:r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MIXTAS</w:t>
        </w:r>
        <w:r w:rsidRPr="001A4DD5">
          <w:rPr>
            <w:rFonts w:ascii="Arial" w:eastAsia="Times New Roman" w:hAnsi="Arial" w:cs="Arial"/>
            <w:b/>
            <w:bCs/>
            <w:i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1A4DD5" w:rsidRDefault="00ED7A58" w:rsidP="00ED7A58">
      <w:pPr>
        <w:tabs>
          <w:tab w:val="right" w:pos="10194"/>
        </w:tabs>
        <w:spacing w:after="0" w:line="240" w:lineRule="auto"/>
        <w:ind w:left="1416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hyperlink w:anchor="_Toc339283208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3.7</w:t>
        </w:r>
        <w:r w:rsidRPr="001A4DD5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 xml:space="preserve">.1. </w:t>
        </w:r>
        <w:r w:rsidRPr="00882436"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Estado de informatización, entidades y datos publicados en GBIF</w:t>
        </w:r>
        <w:r w:rsidRPr="001A4DD5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Default="00ED7A58" w:rsidP="00ED7A58">
      <w:pPr>
        <w:tabs>
          <w:tab w:val="right" w:pos="10194"/>
        </w:tabs>
        <w:spacing w:after="0" w:line="240" w:lineRule="auto"/>
        <w:ind w:left="1416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  <w:hyperlink w:anchor="_Toc339283208" w:history="1">
        <w:r>
          <w:rPr>
            <w:rFonts w:ascii="Arial" w:eastAsia="Times New Roman" w:hAnsi="Arial" w:cs="Arial"/>
            <w:b/>
            <w:bCs/>
            <w:noProof/>
            <w:color w:val="0070C0"/>
            <w:sz w:val="20"/>
            <w:szCs w:val="20"/>
            <w:lang w:eastAsia="es-ES"/>
          </w:rPr>
          <w:t>3.7.2. Mapa de distribución de las colecciones mixtas</w:t>
        </w:r>
        <w:r w:rsidRPr="001A4DD5">
          <w:rPr>
            <w:rFonts w:ascii="Arial" w:eastAsia="Times New Roman" w:hAnsi="Arial" w:cs="Arial"/>
            <w:b/>
            <w:b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1A4DD5" w:rsidRDefault="00ED7A58" w:rsidP="00ED7A58">
      <w:pPr>
        <w:tabs>
          <w:tab w:val="right" w:pos="10194"/>
        </w:tabs>
        <w:spacing w:after="0" w:line="240" w:lineRule="auto"/>
        <w:ind w:left="1416"/>
        <w:rPr>
          <w:rFonts w:ascii="Arial" w:eastAsia="Times New Roman" w:hAnsi="Arial" w:cs="Arial"/>
          <w:b/>
          <w:bCs/>
          <w:noProof/>
          <w:color w:val="0070C0"/>
          <w:sz w:val="20"/>
          <w:szCs w:val="20"/>
          <w:lang w:eastAsia="es-ES"/>
        </w:rPr>
      </w:pPr>
    </w:p>
    <w:p w:rsidR="00ED7A58" w:rsidRPr="001A4DD5" w:rsidRDefault="00ED7A58" w:rsidP="00ED7A58">
      <w:pPr>
        <w:tabs>
          <w:tab w:val="right" w:pos="10194"/>
        </w:tabs>
        <w:spacing w:before="120" w:after="0" w:line="240" w:lineRule="auto"/>
        <w:rPr>
          <w:rFonts w:ascii="Arial" w:eastAsia="Times New Roman" w:hAnsi="Arial" w:cs="Arial"/>
          <w:b/>
          <w:bCs/>
          <w:caps/>
          <w:noProof/>
          <w:color w:val="0070C0"/>
          <w:kern w:val="32"/>
          <w:sz w:val="24"/>
          <w:szCs w:val="24"/>
          <w:lang w:eastAsia="es-ES"/>
        </w:rPr>
      </w:pPr>
      <w:r>
        <w:rPr>
          <w:rFonts w:ascii="Arial" w:eastAsia="Times New Roman" w:hAnsi="Arial" w:cs="Arial"/>
          <w:b/>
          <w:bCs/>
          <w:caps/>
          <w:noProof/>
          <w:color w:val="0070C0"/>
          <w:kern w:val="32"/>
          <w:sz w:val="24"/>
          <w:szCs w:val="24"/>
          <w:lang w:eastAsia="es-ES"/>
        </w:rPr>
        <w:t xml:space="preserve">4. </w:t>
      </w:r>
      <w:hyperlink w:anchor="_Toc339283213" w:history="1">
        <w:r w:rsidRPr="001A4DD5">
          <w:rPr>
            <w:rFonts w:ascii="Arial" w:eastAsia="Times New Roman" w:hAnsi="Arial" w:cs="Arial"/>
            <w:b/>
            <w:bCs/>
            <w:caps/>
            <w:noProof/>
            <w:color w:val="0070C0"/>
            <w:kern w:val="32"/>
            <w:sz w:val="24"/>
            <w:szCs w:val="24"/>
            <w:lang w:eastAsia="es-ES"/>
          </w:rPr>
          <w:t>BASES DE DATOS</w:t>
        </w:r>
        <w:r>
          <w:rPr>
            <w:rFonts w:ascii="Arial" w:eastAsia="Times New Roman" w:hAnsi="Arial" w:cs="Arial"/>
            <w:b/>
            <w:bCs/>
            <w:caps/>
            <w:noProof/>
            <w:color w:val="0070C0"/>
            <w:kern w:val="32"/>
            <w:sz w:val="24"/>
            <w:szCs w:val="24"/>
            <w:lang w:eastAsia="es-ES"/>
          </w:rPr>
          <w:t xml:space="preserve"> (registros)</w:t>
        </w:r>
        <w:r w:rsidRPr="001A4DD5">
          <w:rPr>
            <w:rFonts w:ascii="Arial" w:eastAsia="Times New Roman" w:hAnsi="Arial" w:cs="Arial"/>
            <w:b/>
            <w:bCs/>
            <w:caps/>
            <w:noProof/>
            <w:webHidden/>
            <w:color w:val="0070C0"/>
            <w:kern w:val="32"/>
            <w:sz w:val="24"/>
            <w:szCs w:val="24"/>
            <w:lang w:eastAsia="es-ES"/>
          </w:rPr>
          <w:tab/>
          <w:t>0</w:t>
        </w:r>
      </w:hyperlink>
    </w:p>
    <w:p w:rsidR="00ED7A58" w:rsidRPr="001A4DD5" w:rsidRDefault="00ED7A58" w:rsidP="00ED7A58">
      <w:pPr>
        <w:tabs>
          <w:tab w:val="right" w:pos="10194"/>
        </w:tabs>
        <w:spacing w:before="60" w:after="0" w:line="240" w:lineRule="auto"/>
        <w:ind w:left="709"/>
        <w:rPr>
          <w:rFonts w:ascii="Arial" w:eastAsia="Times New Roman" w:hAnsi="Arial" w:cs="Arial"/>
          <w:b/>
          <w:bCs/>
          <w:iCs/>
          <w:noProof/>
          <w:color w:val="0070C0"/>
          <w:sz w:val="20"/>
          <w:szCs w:val="20"/>
          <w:lang w:eastAsia="es-ES"/>
        </w:rPr>
      </w:pPr>
      <w:hyperlink w:anchor="_Toc339283216" w:history="1">
        <w:r w:rsidRPr="001A4DD5"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4.1. Estado de informatización</w:t>
        </w:r>
        <w:r w:rsidRPr="001A4DD5">
          <w:rPr>
            <w:rFonts w:ascii="Arial" w:eastAsia="Times New Roman" w:hAnsi="Arial" w:cs="Arial"/>
            <w:b/>
            <w:bCs/>
            <w:i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1A4DD5" w:rsidRDefault="00ED7A58" w:rsidP="00ED7A58">
      <w:pPr>
        <w:tabs>
          <w:tab w:val="right" w:pos="10194"/>
        </w:tabs>
        <w:spacing w:before="60" w:after="0" w:line="240" w:lineRule="auto"/>
        <w:ind w:left="709"/>
        <w:rPr>
          <w:rFonts w:ascii="Arial" w:eastAsia="Times New Roman" w:hAnsi="Arial" w:cs="Arial"/>
          <w:b/>
          <w:bCs/>
          <w:iCs/>
          <w:noProof/>
          <w:color w:val="0070C0"/>
          <w:sz w:val="20"/>
          <w:szCs w:val="20"/>
          <w:lang w:eastAsia="es-ES"/>
        </w:rPr>
      </w:pPr>
      <w:hyperlink w:anchor="_Toc339283217" w:history="1">
        <w:r w:rsidRPr="001A4DD5"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4.2. Proyectos y entidades asociadas</w:t>
        </w:r>
        <w:r w:rsidRPr="001A4DD5">
          <w:rPr>
            <w:rFonts w:ascii="Arial" w:eastAsia="Times New Roman" w:hAnsi="Arial" w:cs="Arial"/>
            <w:b/>
            <w:bCs/>
            <w:i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1A4DD5" w:rsidRDefault="00ED7A58" w:rsidP="00ED7A58">
      <w:pPr>
        <w:tabs>
          <w:tab w:val="right" w:pos="10194"/>
        </w:tabs>
        <w:spacing w:before="60" w:after="0" w:line="240" w:lineRule="auto"/>
        <w:ind w:left="709"/>
        <w:rPr>
          <w:rFonts w:ascii="Arial" w:eastAsia="Times New Roman" w:hAnsi="Arial" w:cs="Arial"/>
          <w:b/>
          <w:bCs/>
          <w:iCs/>
          <w:noProof/>
          <w:color w:val="0070C0"/>
          <w:sz w:val="20"/>
          <w:szCs w:val="20"/>
          <w:lang w:eastAsia="es-ES"/>
        </w:rPr>
      </w:pPr>
      <w:hyperlink w:anchor="_Toc339283219" w:history="1">
        <w:r w:rsidRPr="001A4DD5"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4.4. Bases de datos que publican registros en GBIF</w:t>
        </w:r>
        <w:r w:rsidRPr="001A4DD5">
          <w:rPr>
            <w:rFonts w:ascii="Arial" w:eastAsia="Times New Roman" w:hAnsi="Arial" w:cs="Arial"/>
            <w:b/>
            <w:bCs/>
            <w:i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Default="00ED7A58" w:rsidP="00ED7A58">
      <w:pPr>
        <w:tabs>
          <w:tab w:val="right" w:pos="10194"/>
        </w:tabs>
        <w:spacing w:before="60" w:after="0" w:line="240" w:lineRule="auto"/>
        <w:ind w:left="709"/>
        <w:rPr>
          <w:rFonts w:ascii="Arial" w:eastAsia="Times New Roman" w:hAnsi="Arial" w:cs="Arial"/>
          <w:b/>
          <w:bCs/>
          <w:iCs/>
          <w:noProof/>
          <w:color w:val="0070C0"/>
          <w:sz w:val="20"/>
          <w:szCs w:val="20"/>
          <w:lang w:eastAsia="es-ES"/>
        </w:rPr>
      </w:pPr>
      <w:hyperlink w:anchor="_Toc339283218" w:history="1">
        <w:r w:rsidRPr="001A4DD5">
          <w:rPr>
            <w:rFonts w:ascii="Arial" w:eastAsia="Times New Roman" w:hAnsi="Arial" w:cs="Arial"/>
            <w:b/>
            <w:bCs/>
            <w:iCs/>
            <w:noProof/>
            <w:color w:val="0070C0"/>
            <w:sz w:val="20"/>
            <w:szCs w:val="20"/>
            <w:lang w:eastAsia="es-ES"/>
          </w:rPr>
          <w:t>4.3. Mapa de distribución de las bases de datos registradas</w:t>
        </w:r>
        <w:r w:rsidRPr="001A4DD5">
          <w:rPr>
            <w:rFonts w:ascii="Arial" w:eastAsia="Times New Roman" w:hAnsi="Arial" w:cs="Arial"/>
            <w:b/>
            <w:bCs/>
            <w:iCs/>
            <w:noProof/>
            <w:webHidden/>
            <w:color w:val="0070C0"/>
            <w:sz w:val="20"/>
            <w:szCs w:val="20"/>
            <w:lang w:eastAsia="es-ES"/>
          </w:rPr>
          <w:tab/>
          <w:t>0</w:t>
        </w:r>
      </w:hyperlink>
    </w:p>
    <w:p w:rsidR="00ED7A58" w:rsidRPr="001A4DD5" w:rsidRDefault="00ED7A58" w:rsidP="00ED7A58">
      <w:pPr>
        <w:tabs>
          <w:tab w:val="right" w:pos="10194"/>
        </w:tabs>
        <w:spacing w:before="60" w:after="0" w:line="240" w:lineRule="auto"/>
        <w:ind w:left="709"/>
        <w:rPr>
          <w:rFonts w:ascii="Arial" w:eastAsia="Times New Roman" w:hAnsi="Arial" w:cs="Arial"/>
          <w:b/>
          <w:bCs/>
          <w:iCs/>
          <w:noProof/>
          <w:color w:val="0070C0"/>
          <w:sz w:val="20"/>
          <w:szCs w:val="20"/>
          <w:lang w:eastAsia="es-ES"/>
        </w:rPr>
      </w:pPr>
    </w:p>
    <w:p w:rsidR="00ED7A58" w:rsidRPr="001A4DD5" w:rsidRDefault="00ED7A58" w:rsidP="00ED7A58">
      <w:pPr>
        <w:tabs>
          <w:tab w:val="right" w:pos="10194"/>
        </w:tabs>
        <w:spacing w:before="120" w:after="0" w:line="240" w:lineRule="auto"/>
        <w:rPr>
          <w:rFonts w:ascii="Arial" w:eastAsia="Times New Roman" w:hAnsi="Arial" w:cs="Arial"/>
          <w:b/>
          <w:bCs/>
          <w:caps/>
          <w:noProof/>
          <w:color w:val="0070C0"/>
          <w:kern w:val="32"/>
          <w:sz w:val="24"/>
          <w:szCs w:val="24"/>
          <w:lang w:eastAsia="es-ES"/>
        </w:rPr>
      </w:pPr>
      <w:hyperlink w:anchor="_Toc339283220" w:history="1">
        <w:r w:rsidRPr="001A4DD5">
          <w:rPr>
            <w:rFonts w:ascii="Arial" w:eastAsia="Times New Roman" w:hAnsi="Arial" w:cs="Arial"/>
            <w:b/>
            <w:bCs/>
            <w:caps/>
            <w:noProof/>
            <w:color w:val="0070C0"/>
            <w:kern w:val="32"/>
            <w:sz w:val="24"/>
            <w:szCs w:val="24"/>
            <w:lang w:eastAsia="es-ES"/>
          </w:rPr>
          <w:t>ANEXO I. Colecciones de Historia Natural y Bases de datos sobre Biodiversidad registradas</w:t>
        </w:r>
        <w:r w:rsidRPr="001A4DD5">
          <w:rPr>
            <w:rFonts w:ascii="Arial" w:eastAsia="Times New Roman" w:hAnsi="Arial" w:cs="Arial"/>
            <w:b/>
            <w:bCs/>
            <w:caps/>
            <w:noProof/>
            <w:webHidden/>
            <w:color w:val="0070C0"/>
            <w:kern w:val="32"/>
            <w:sz w:val="24"/>
            <w:szCs w:val="24"/>
            <w:lang w:eastAsia="es-ES"/>
          </w:rPr>
          <w:tab/>
          <w:t>0</w:t>
        </w:r>
      </w:hyperlink>
    </w:p>
    <w:p w:rsidR="00ED7A58" w:rsidRPr="001A4DD5" w:rsidRDefault="00ED7A58" w:rsidP="00ED7A58">
      <w:pPr>
        <w:tabs>
          <w:tab w:val="right" w:pos="10194"/>
        </w:tabs>
        <w:spacing w:before="120" w:after="0" w:line="240" w:lineRule="auto"/>
        <w:rPr>
          <w:rFonts w:ascii="Arial" w:eastAsia="Times New Roman" w:hAnsi="Arial" w:cs="Arial"/>
          <w:b/>
          <w:bCs/>
          <w:caps/>
          <w:noProof/>
          <w:color w:val="0070C0"/>
          <w:kern w:val="32"/>
          <w:sz w:val="24"/>
          <w:szCs w:val="24"/>
          <w:lang w:eastAsia="es-ES"/>
        </w:rPr>
      </w:pPr>
      <w:hyperlink w:anchor="_Toc339283221" w:history="1">
        <w:r w:rsidRPr="001A4DD5">
          <w:rPr>
            <w:rFonts w:ascii="Arial" w:eastAsia="Times New Roman" w:hAnsi="Arial" w:cs="Arial"/>
            <w:b/>
            <w:bCs/>
            <w:caps/>
            <w:noProof/>
            <w:color w:val="0070C0"/>
            <w:kern w:val="32"/>
            <w:sz w:val="24"/>
            <w:szCs w:val="24"/>
            <w:lang w:eastAsia="es-ES"/>
          </w:rPr>
          <w:t>ANEXO II. Contacto</w:t>
        </w:r>
        <w:r w:rsidRPr="001A4DD5">
          <w:rPr>
            <w:rFonts w:ascii="Arial" w:eastAsia="Times New Roman" w:hAnsi="Arial" w:cs="Arial"/>
            <w:b/>
            <w:bCs/>
            <w:caps/>
            <w:noProof/>
            <w:webHidden/>
            <w:color w:val="0070C0"/>
            <w:kern w:val="32"/>
            <w:sz w:val="24"/>
            <w:szCs w:val="24"/>
            <w:lang w:eastAsia="es-ES"/>
          </w:rPr>
          <w:tab/>
          <w:t>0</w:t>
        </w:r>
      </w:hyperlink>
    </w:p>
    <w:p w:rsidR="00ED7A58" w:rsidRPr="001A4DD5" w:rsidRDefault="00ED7A58" w:rsidP="00ED7A58">
      <w:pPr>
        <w:tabs>
          <w:tab w:val="right" w:pos="10194"/>
        </w:tabs>
        <w:spacing w:before="120" w:after="0" w:line="240" w:lineRule="auto"/>
        <w:rPr>
          <w:rFonts w:ascii="Arial" w:eastAsia="Times New Roman" w:hAnsi="Arial" w:cs="Arial"/>
          <w:b/>
          <w:bCs/>
          <w:caps/>
          <w:noProof/>
          <w:color w:val="0070C0"/>
          <w:kern w:val="32"/>
          <w:sz w:val="24"/>
          <w:szCs w:val="24"/>
          <w:lang w:eastAsia="es-ES"/>
        </w:rPr>
      </w:pPr>
      <w:hyperlink w:anchor="_Toc339283222" w:history="1">
        <w:r w:rsidRPr="001A4DD5">
          <w:rPr>
            <w:rFonts w:ascii="Arial" w:eastAsia="Times New Roman" w:hAnsi="Arial" w:cs="Arial"/>
            <w:b/>
            <w:bCs/>
            <w:caps/>
            <w:noProof/>
            <w:color w:val="0070C0"/>
            <w:kern w:val="32"/>
            <w:sz w:val="24"/>
            <w:szCs w:val="24"/>
            <w:lang w:eastAsia="es-ES"/>
          </w:rPr>
          <w:t>Agradecimientos</w:t>
        </w:r>
        <w:r w:rsidRPr="001A4DD5">
          <w:rPr>
            <w:rFonts w:ascii="Arial" w:eastAsia="Times New Roman" w:hAnsi="Arial" w:cs="Arial"/>
            <w:b/>
            <w:bCs/>
            <w:caps/>
            <w:noProof/>
            <w:webHidden/>
            <w:color w:val="0070C0"/>
            <w:kern w:val="32"/>
            <w:sz w:val="24"/>
            <w:szCs w:val="24"/>
            <w:lang w:eastAsia="es-ES"/>
          </w:rPr>
          <w:tab/>
          <w:t>0</w:t>
        </w:r>
      </w:hyperlink>
    </w:p>
    <w:p w:rsidR="00C646EE" w:rsidRPr="00C646EE" w:rsidRDefault="00ED7A58" w:rsidP="00ED7A58">
      <w:pPr>
        <w:tabs>
          <w:tab w:val="right" w:pos="10194"/>
        </w:tabs>
        <w:spacing w:before="120" w:after="0" w:line="240" w:lineRule="auto"/>
        <w:rPr>
          <w:rFonts w:ascii="Arial" w:eastAsia="Times New Roman" w:hAnsi="Arial" w:cs="Arial"/>
          <w:b/>
          <w:bCs/>
          <w:caps/>
          <w:noProof/>
          <w:color w:val="0070C0"/>
          <w:kern w:val="32"/>
          <w:sz w:val="24"/>
          <w:szCs w:val="24"/>
          <w:lang w:eastAsia="es-ES"/>
        </w:rPr>
      </w:pPr>
      <w:r w:rsidRPr="004D53EF">
        <w:rPr>
          <w:rFonts w:ascii="Times New Roman" w:eastAsia="Times New Roman" w:hAnsi="Times New Roman" w:cs="Times New Roman"/>
          <w:sz w:val="20"/>
          <w:szCs w:val="20"/>
          <w:lang w:eastAsia="es-ES"/>
        </w:rPr>
        <w:fldChar w:fldCharType="end"/>
      </w:r>
      <w:r w:rsidRPr="00C646EE">
        <w:rPr>
          <w:rFonts w:ascii="Arial" w:eastAsia="Times New Roman" w:hAnsi="Arial" w:cs="Arial"/>
          <w:b/>
          <w:bCs/>
          <w:caps/>
          <w:noProof/>
          <w:color w:val="0070C0"/>
          <w:kern w:val="32"/>
          <w:sz w:val="24"/>
          <w:szCs w:val="24"/>
          <w:lang w:eastAsia="es-ES"/>
        </w:rPr>
        <w:t xml:space="preserve"> </w:t>
      </w:r>
    </w:p>
    <w:p w:rsidR="00521DF8" w:rsidRDefault="00C646EE" w:rsidP="00ED7A58">
      <w:r w:rsidRPr="00C646EE">
        <w:rPr>
          <w:lang w:eastAsia="es-ES"/>
        </w:rPr>
        <w:fldChar w:fldCharType="end"/>
      </w:r>
    </w:p>
    <w:p w:rsidR="00521DF8" w:rsidRDefault="00521DF8" w:rsidP="00521DF8"/>
    <w:sectPr w:rsidR="00521DF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607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B563941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0246462"/>
    <w:multiLevelType w:val="multilevel"/>
    <w:tmpl w:val="A7FC04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>
    <w:nsid w:val="71D253AC"/>
    <w:multiLevelType w:val="hybridMultilevel"/>
    <w:tmpl w:val="49AC99A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0725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102"/>
    <w:rsid w:val="00020574"/>
    <w:rsid w:val="00136A2C"/>
    <w:rsid w:val="002961B2"/>
    <w:rsid w:val="00397406"/>
    <w:rsid w:val="003D479E"/>
    <w:rsid w:val="00521DF8"/>
    <w:rsid w:val="00612034"/>
    <w:rsid w:val="00656102"/>
    <w:rsid w:val="00844F45"/>
    <w:rsid w:val="00A13006"/>
    <w:rsid w:val="00B33F71"/>
    <w:rsid w:val="00C45EC4"/>
    <w:rsid w:val="00C646EE"/>
    <w:rsid w:val="00D37BDE"/>
    <w:rsid w:val="00D67651"/>
    <w:rsid w:val="00DB1D7D"/>
    <w:rsid w:val="00DF17EB"/>
    <w:rsid w:val="00ED7A58"/>
    <w:rsid w:val="00F8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6E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21DF8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C646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46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6E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21DF8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C646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4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2</Pages>
  <Words>714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Cruz Botello</dc:creator>
  <cp:keywords/>
  <dc:description/>
  <cp:lastModifiedBy>Felipe Castilla</cp:lastModifiedBy>
  <cp:revision>14</cp:revision>
  <dcterms:created xsi:type="dcterms:W3CDTF">2015-03-10T08:42:00Z</dcterms:created>
  <dcterms:modified xsi:type="dcterms:W3CDTF">2015-03-26T12:23:00Z</dcterms:modified>
</cp:coreProperties>
</file>